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79" w:rsidRPr="00744364" w:rsidRDefault="00D96E79" w:rsidP="0074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744364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Профилактика заболеваний</w:t>
      </w:r>
    </w:p>
    <w:p w:rsidR="00D96E79" w:rsidRDefault="00D96E79" w:rsidP="0074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744364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Гиповитаминоз в весенний период</w:t>
      </w:r>
    </w:p>
    <w:p w:rsidR="00744364" w:rsidRPr="00744364" w:rsidRDefault="00744364" w:rsidP="0074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</w:p>
    <w:p w:rsidR="00D96E79" w:rsidRPr="00744364" w:rsidRDefault="00744364" w:rsidP="00684A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4"/>
        </w:rPr>
        <w:t xml:space="preserve">Профилактика гиповитаминоза в </w:t>
      </w:r>
      <w:r w:rsidR="00D96E79" w:rsidRPr="00744364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4"/>
        </w:rPr>
        <w:t>весенний период</w:t>
      </w:r>
    </w:p>
    <w:p w:rsidR="00744364" w:rsidRDefault="00744364" w:rsidP="00684AF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  <w:r w:rsidRPr="0074436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>Ольга Конева, врач-педиатр</w:t>
      </w:r>
    </w:p>
    <w:p w:rsidR="00744364" w:rsidRPr="00744364" w:rsidRDefault="00744364" w:rsidP="007443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</w:p>
    <w:p w:rsidR="00744364" w:rsidRPr="00744364" w:rsidRDefault="00744364" w:rsidP="007443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  <w:r w:rsidRPr="0074436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>В статье – врач-педиатр Ольга Конева рассказывает о формах и происхождении витаминной недостаточности. Разберемся, как диагностировать гиповитаминоз и какую профилактику проводит медсестра. А также обсудим, что рекомендовать родителям.</w:t>
      </w:r>
    </w:p>
    <w:p w:rsidR="00744364" w:rsidRDefault="00744364" w:rsidP="007443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  <w:r w:rsidRPr="0074436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 xml:space="preserve">В детском возрасте, в период активного формирования организма, длительная нехватка витаминов способна оказать негативное влияние на состояние здоровья. Хронический дефицит витаминов тормозит рост ребенка, негативно влияет на показатели физического и умственного развития, понижает выносливость. Существует три формы витаминной недостаточности. Первая форма – </w:t>
      </w:r>
      <w:proofErr w:type="spellStart"/>
      <w:r w:rsidRPr="0074436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>субнормальная</w:t>
      </w:r>
      <w:proofErr w:type="spellEnd"/>
      <w:r w:rsidRPr="0074436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 xml:space="preserve"> обеспеченность. Вторая – гиповитаминоз. А третья форма – авитаминоз. Доминирующая форма витаминной недостаточности – </w:t>
      </w:r>
      <w:proofErr w:type="spellStart"/>
      <w:r w:rsidRPr="0074436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>субнормальная</w:t>
      </w:r>
      <w:proofErr w:type="spellEnd"/>
      <w:r w:rsidRPr="0074436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 xml:space="preserve"> обеспеченность витаминами, которая имеет место у практически здоровых детей всех возрастов.</w:t>
      </w:r>
    </w:p>
    <w:p w:rsidR="00744364" w:rsidRPr="00744364" w:rsidRDefault="00744364" w:rsidP="007443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</w:p>
    <w:p w:rsidR="00D96E79" w:rsidRPr="00744364" w:rsidRDefault="00D96E79" w:rsidP="007443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Таблица.</w:t>
      </w:r>
      <w:r w:rsid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 xml:space="preserve"> Суточная потребность ребенка в </w:t>
      </w: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витаминах</w:t>
      </w:r>
    </w:p>
    <w:tbl>
      <w:tblPr>
        <w:tblW w:w="10473" w:type="dxa"/>
        <w:tblBorders>
          <w:top w:val="single" w:sz="6" w:space="0" w:color="FF4A00"/>
          <w:left w:val="single" w:sz="6" w:space="0" w:color="FF4A00"/>
          <w:bottom w:val="single" w:sz="6" w:space="0" w:color="FF4A00"/>
          <w:right w:val="single" w:sz="6" w:space="0" w:color="FF4A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8"/>
        <w:gridCol w:w="3492"/>
        <w:gridCol w:w="1753"/>
        <w:gridCol w:w="50"/>
      </w:tblGrid>
      <w:tr w:rsidR="00D96E79" w:rsidRPr="00D96E79" w:rsidTr="00BF1B53">
        <w:trPr>
          <w:gridAfter w:val="1"/>
          <w:wAfter w:w="50" w:type="dxa"/>
          <w:tblHeader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A46E44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Показатели</w:t>
            </w:r>
          </w:p>
        </w:tc>
        <w:tc>
          <w:tcPr>
            <w:tcW w:w="52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744364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Потребность в витаминах по </w:t>
            </w:r>
            <w:r w:rsidR="00D96E79" w:rsidRPr="00A46E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возрасту</w:t>
            </w:r>
          </w:p>
        </w:tc>
      </w:tr>
      <w:tr w:rsidR="00D96E79" w:rsidRPr="00D96E79" w:rsidTr="00BF1B53">
        <w:trPr>
          <w:tblHeader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A46E44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1–3 года</w:t>
            </w:r>
          </w:p>
        </w:tc>
        <w:tc>
          <w:tcPr>
            <w:tcW w:w="1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3–7 лет</w:t>
            </w:r>
          </w:p>
        </w:tc>
        <w:tc>
          <w:tcPr>
            <w:tcW w:w="50" w:type="dxa"/>
            <w:vAlign w:val="center"/>
            <w:hideMark/>
          </w:tcPr>
          <w:p w:rsidR="00D96E79" w:rsidRPr="00D96E79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79" w:rsidRPr="00D96E79" w:rsidTr="00BF1B53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744364" w:rsidP="00A46E44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Витамин</w:t>
            </w:r>
            <w:proofErr w:type="gramStart"/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(мг/</w:t>
            </w:r>
            <w:proofErr w:type="spellStart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сут</w:t>
            </w:r>
            <w:proofErr w:type="spell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50" w:type="dxa"/>
            <w:vAlign w:val="center"/>
            <w:hideMark/>
          </w:tcPr>
          <w:p w:rsidR="00D96E79" w:rsidRPr="00D96E79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79" w:rsidRPr="00D96E79" w:rsidTr="00BF1B53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744364" w:rsidP="00A46E44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Витамин </w:t>
            </w:r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proofErr w:type="gramStart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proofErr w:type="gram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(мг/</w:t>
            </w:r>
            <w:proofErr w:type="spellStart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сут</w:t>
            </w:r>
            <w:proofErr w:type="spell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0,8</w:t>
            </w:r>
          </w:p>
        </w:tc>
        <w:tc>
          <w:tcPr>
            <w:tcW w:w="1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0,9</w:t>
            </w:r>
          </w:p>
        </w:tc>
        <w:tc>
          <w:tcPr>
            <w:tcW w:w="50" w:type="dxa"/>
            <w:vAlign w:val="center"/>
            <w:hideMark/>
          </w:tcPr>
          <w:p w:rsidR="00D96E79" w:rsidRPr="00D96E79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79" w:rsidRPr="00D96E79" w:rsidTr="00BF1B53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744364" w:rsidP="00A46E44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Витамин </w:t>
            </w:r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proofErr w:type="gramStart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proofErr w:type="gram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(мг/</w:t>
            </w:r>
            <w:proofErr w:type="spellStart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сут</w:t>
            </w:r>
            <w:proofErr w:type="spell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0,9</w:t>
            </w:r>
          </w:p>
        </w:tc>
        <w:tc>
          <w:tcPr>
            <w:tcW w:w="1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1,0</w:t>
            </w:r>
          </w:p>
        </w:tc>
        <w:tc>
          <w:tcPr>
            <w:tcW w:w="50" w:type="dxa"/>
            <w:vAlign w:val="center"/>
            <w:hideMark/>
          </w:tcPr>
          <w:p w:rsidR="00D96E79" w:rsidRPr="00D96E79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79" w:rsidRPr="00D96E79" w:rsidTr="00BF1B53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744364" w:rsidP="00A46E44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Витамин</w:t>
            </w:r>
            <w:proofErr w:type="gramStart"/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proofErr w:type="gram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рет</w:t>
            </w:r>
            <w:proofErr w:type="spell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экв</w:t>
            </w:r>
            <w:proofErr w:type="spell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./</w:t>
            </w:r>
            <w:proofErr w:type="spellStart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сут</w:t>
            </w:r>
            <w:proofErr w:type="spell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450</w:t>
            </w:r>
          </w:p>
        </w:tc>
        <w:tc>
          <w:tcPr>
            <w:tcW w:w="1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50" w:type="dxa"/>
            <w:vAlign w:val="center"/>
            <w:hideMark/>
          </w:tcPr>
          <w:p w:rsidR="00D96E79" w:rsidRPr="00D96E79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79" w:rsidRPr="00D96E79" w:rsidTr="00BF1B53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744364" w:rsidP="00A46E44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Витамин</w:t>
            </w:r>
            <w:proofErr w:type="gramStart"/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Д</w:t>
            </w:r>
            <w:proofErr w:type="gram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(мкг/</w:t>
            </w:r>
            <w:proofErr w:type="spellStart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сут</w:t>
            </w:r>
            <w:proofErr w:type="spellEnd"/>
            <w:r w:rsidR="00D96E79"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E79" w:rsidRPr="00A46E44" w:rsidRDefault="00D96E79" w:rsidP="00D9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6E44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0" w:type="dxa"/>
            <w:vAlign w:val="center"/>
            <w:hideMark/>
          </w:tcPr>
          <w:p w:rsidR="00D96E79" w:rsidRPr="00D96E79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4364" w:rsidRDefault="00744364" w:rsidP="00D96E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96E79" w:rsidRPr="00744364" w:rsidRDefault="00D96E79" w:rsidP="00D96E7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</w:pPr>
      <w:proofErr w:type="spellStart"/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Субнормальная</w:t>
      </w:r>
      <w:proofErr w:type="spellEnd"/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 xml:space="preserve"> обеспеченность витаминами</w:t>
      </w:r>
    </w:p>
    <w:p w:rsidR="00744364" w:rsidRPr="00A46E44" w:rsidRDefault="00744364" w:rsidP="007443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 xml:space="preserve">Распознать эту форму трудно, так как явных и достоверных диагностических критериев нет. По происхождению витаминную недостаточность подразделяют </w:t>
      </w:r>
      <w:proofErr w:type="gramStart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>на</w:t>
      </w:r>
      <w:proofErr w:type="gramEnd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 xml:space="preserve"> первичную и вторичную.</w:t>
      </w:r>
    </w:p>
    <w:p w:rsidR="00744364" w:rsidRPr="00A46E44" w:rsidRDefault="00744364" w:rsidP="007443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>Первичная связана с погрешностями в питании: несбалансированное питание, нарушение правил хранения продуктов или неправильная кулинарная обработка.</w:t>
      </w:r>
    </w:p>
    <w:p w:rsidR="00744364" w:rsidRPr="00A46E44" w:rsidRDefault="00744364" w:rsidP="007443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>Вторичная витаминная недостаточность возникает вследствие нарушения работы детского организма. Это происходит, если у ребенка аллергический статус, заболевания почек или органов пищеварения. А также вторичная недостаточность может возникнуть на фоне приема лекарственных препаратов, которые препятствуют усвоению витаминов.</w:t>
      </w:r>
    </w:p>
    <w:p w:rsidR="00744364" w:rsidRPr="00744364" w:rsidRDefault="00744364" w:rsidP="007443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D96E79" w:rsidRPr="00744364" w:rsidRDefault="00D96E79" w:rsidP="007443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Гиповитаминоз</w:t>
      </w:r>
    </w:p>
    <w:p w:rsidR="00744364" w:rsidRPr="00A46E4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>Гиповитаминоз опасен тем, что длительный витаминный голод способствует развитию заболеваний, которые имеют риск перехода в хроническую форму</w:t>
      </w:r>
    </w:p>
    <w:p w:rsidR="00744364" w:rsidRPr="00A46E4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lastRenderedPageBreak/>
        <w:t>Следует отличать гиповитаминоз от авитаминоза. Первое состояние говорит о дефиците витаминов, а второе – о полном их отсутствии в организме. Вероятность возникновения гиповитаминоза у детей возрастает в зимне-весенний период, в группе риска дети до 5 лет. Среди детского населения регионов России выявили недостаточную обеспеченность витаминами</w:t>
      </w:r>
      <w:proofErr w:type="gramStart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 xml:space="preserve"> Д</w:t>
      </w:r>
      <w:proofErr w:type="gramEnd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>, А, В1, С, В2. Дефицит витамина</w:t>
      </w:r>
      <w:proofErr w:type="gramStart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 xml:space="preserve"> Д</w:t>
      </w:r>
      <w:proofErr w:type="gramEnd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  <w:t xml:space="preserve"> в некоторых регионах достигает 80–90 процентов.</w:t>
      </w:r>
    </w:p>
    <w:p w:rsidR="00744364" w:rsidRPr="00A46E4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4"/>
        </w:rPr>
      </w:pPr>
    </w:p>
    <w:p w:rsidR="00D96E79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Признаки гиповитаминоза.</w:t>
      </w:r>
      <w:r w:rsidR="0074436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744364" w:rsidRPr="0074436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Недостаток различных витаминов у детей чаще всего проявляется одинаковыми признаками: утомляемость, снижение аппетита, нарушение сна, нервозность, повышенная потливость, бледность. Возможны кожные проявления – сухость, шелушение, </w:t>
      </w:r>
      <w:proofErr w:type="spellStart"/>
      <w:r w:rsidR="00744364" w:rsidRPr="00744364">
        <w:rPr>
          <w:rFonts w:ascii="Times New Roman" w:eastAsia="Times New Roman" w:hAnsi="Times New Roman" w:cs="Times New Roman"/>
          <w:color w:val="222222"/>
          <w:sz w:val="28"/>
          <w:szCs w:val="24"/>
        </w:rPr>
        <w:t>заеды</w:t>
      </w:r>
      <w:proofErr w:type="spellEnd"/>
      <w:r w:rsidR="00744364" w:rsidRPr="0074436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в уголках рта.</w:t>
      </w:r>
      <w:r w:rsidR="00744364" w:rsidRPr="00D96E79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</w:p>
    <w:p w:rsidR="00A46E44" w:rsidRPr="00D96E79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96E79" w:rsidRPr="00744364" w:rsidRDefault="00744364" w:rsidP="007443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96E79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542925" cy="542925"/>
            <wp:effectExtent l="19050" t="0" r="9525" b="0"/>
            <wp:docPr id="6" name="Рисунок 1" descr="https://e.profkiosk.ru/service_tbn2/es319-rt03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es319-rt03-f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E79" w:rsidRPr="00744364">
        <w:rPr>
          <w:rFonts w:ascii="Times New Roman" w:eastAsia="Times New Roman" w:hAnsi="Times New Roman" w:cs="Times New Roman"/>
          <w:b/>
          <w:bCs/>
          <w:color w:val="E11F27"/>
          <w:sz w:val="28"/>
          <w:szCs w:val="28"/>
        </w:rPr>
        <w:t>Интересно</w:t>
      </w:r>
    </w:p>
    <w:p w:rsidR="00D96E79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Витамин</w:t>
      </w:r>
      <w:proofErr w:type="gram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</w:t>
      </w:r>
      <w:proofErr w:type="gram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 содержится в продуктах животного происхождения: сливочное масло, сыр, печень, рыбий жир, яйца, молоко. Источник витамина</w:t>
      </w:r>
      <w:proofErr w:type="gram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</w:t>
      </w:r>
      <w:proofErr w:type="gram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каротины, которые присутствуют в растениях. </w:t>
      </w:r>
      <w:proofErr w:type="gram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Например, морковь, петрушка, шпинат, салат, зелень, дыни, помидоры, капуста брокколи, абрикосы, персики</w:t>
      </w:r>
      <w:r w:rsidR="00684AF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684AF9" w:rsidRPr="00744364" w:rsidRDefault="00684AF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E79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Нехватка витамина А.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 При недостатке витамина А (</w:t>
      </w:r>
      <w:proofErr w:type="spell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ретинол</w:t>
      </w:r>
      <w:proofErr w:type="spell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) ребенок часто болеет, отстает от своих сверстников в росте. Кожа сухая, шелушится, отмечается сухость и ломкость волос. Возникает дискомфорт в области глаз, ребенок постоянно их потирает.</w:t>
      </w:r>
    </w:p>
    <w:p w:rsidR="00A46E44" w:rsidRPr="00744364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E79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Недостаток витамина В</w:t>
      </w:r>
      <w:proofErr w:type="gramStart"/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</w:t>
      </w:r>
      <w:proofErr w:type="gramEnd"/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Тиамин – </w:t>
      </w:r>
      <w:proofErr w:type="spell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антиневритный</w:t>
      </w:r>
      <w:proofErr w:type="spell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витамин. При его дефиците малыш может быть раздражителен, рассеян, у него плохой сон и быстрая умственная и физическая утомляемость, повышенная чувствительность. Возможно нарушение работы пищеварительной системы, которое проявляется болями в животе.</w:t>
      </w:r>
    </w:p>
    <w:p w:rsidR="00A46E44" w:rsidRPr="00744364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E79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Дефицит витамина В</w:t>
      </w:r>
      <w:proofErr w:type="gramStart"/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</w:t>
      </w:r>
      <w:proofErr w:type="gramEnd"/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 Витамин В</w:t>
      </w:r>
      <w:proofErr w:type="gram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proofErr w:type="gram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(рибофлавин) – витамин роста. У детей с дефицитом рибофлавина выражены воспалительные процессы в слизистых оболочках; слизистая губ и полости рта становится сухой, появляются </w:t>
      </w:r>
      <w:proofErr w:type="spell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заеды</w:t>
      </w:r>
      <w:proofErr w:type="spell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 уголках рта, шелушение кожи на лице и руках, сухие волосы, ломкие ногти. Дети с дефицитом витамина В</w:t>
      </w:r>
      <w:proofErr w:type="gram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proofErr w:type="gram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 склонны к частым простудным заболеваниям, возможна анемия, задержка роста.</w:t>
      </w:r>
    </w:p>
    <w:p w:rsidR="00A46E44" w:rsidRPr="00744364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E79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Нехватка витамина Д. 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Витамин Д (кальциферол) – это незаменимое вещество, которое помогает организму усваивать и использовать кальций и фосфор. Таким образом витамин</w:t>
      </w:r>
      <w:proofErr w:type="gram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 Д</w:t>
      </w:r>
      <w:proofErr w:type="gram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способствует формированию крепких зубов и костей. Дефицит кальциферола играет важную роль в развитии эндокринных, </w:t>
      </w:r>
      <w:proofErr w:type="spellStart"/>
      <w:proofErr w:type="gram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сердечно-сосудистых</w:t>
      </w:r>
      <w:proofErr w:type="spellEnd"/>
      <w:proofErr w:type="gram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аутоиммунных и онкологических болезней, а также инфекционной патологии. Специфическим проявлением дефицита витамина у детей первых лет жизни является рахит, в старшем возрасте – деминерализация зубов с быстрым прогрессированием кариеса, </w:t>
      </w:r>
      <w:proofErr w:type="spell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остеопороз</w:t>
      </w:r>
      <w:proofErr w:type="spell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A46E44" w:rsidRPr="00744364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E79" w:rsidRPr="00744364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Недостаток витамина С.</w:t>
      </w:r>
      <w:r w:rsidR="00A46E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При нехватке в организме ребенка ви</w:t>
      </w:r>
      <w:r w:rsid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тамина </w:t>
      </w:r>
      <w:proofErr w:type="gramStart"/>
      <w:r w:rsid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  <w:r w:rsid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</w:t>
      </w:r>
      <w:proofErr w:type="gramStart"/>
      <w:r w:rsid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>аскорбиновая</w:t>
      </w:r>
      <w:proofErr w:type="gramEnd"/>
      <w:r w:rsid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кислота 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возникает быстрая утомляемость, снижается иммунитет, 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ребенок часто болеет. Может возникнуть кровоточивость десен, плохое заживление ран, сухость кожи.</w:t>
      </w:r>
    </w:p>
    <w:p w:rsidR="00D96E79" w:rsidRDefault="00D96E79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42925" cy="542925"/>
            <wp:effectExtent l="19050" t="0" r="9525" b="0"/>
            <wp:docPr id="2" name="Рисунок 2" descr="https://e.profkiosk.ru/service_tbn2/es319-rt06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es319-rt06-f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Медсестра должна знать</w:t>
      </w:r>
    </w:p>
    <w:p w:rsidR="00684AF9" w:rsidRPr="00744364" w:rsidRDefault="00684AF9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96E79" w:rsidRPr="00744364" w:rsidRDefault="00D96E79" w:rsidP="007443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Формы витаминной недостаточности</w:t>
      </w:r>
    </w:p>
    <w:p w:rsidR="00744364" w:rsidRPr="0074436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Субнормальная</w:t>
      </w:r>
      <w:proofErr w:type="spell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обеспеченность – это дефицит витаминов. Этот дефицит не имеет клинических проявлений, он выявляется лабораторно, когда сдают анализ крови. При дефиците в форме </w:t>
      </w:r>
      <w:proofErr w:type="spell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субнормальной</w:t>
      </w:r>
      <w:proofErr w:type="spell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обеспеченности организм ребенка снижает устойчивость к физической нагрузке, к воздействию инфекционных возбудителей, замедляется процесс выздоровления ребенка.</w:t>
      </w:r>
    </w:p>
    <w:p w:rsidR="00744364" w:rsidRPr="0074436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Гиповитаминоз возникает из-за недостаточного поступления в организм определенного витамина или нескольких сразу. У ребенка повышается утомляемость, снижается аппетит и физическая активность.</w:t>
      </w:r>
    </w:p>
    <w:p w:rsidR="00744364" w:rsidRPr="0074436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Авитаминоз – это полное отсутствие в организме витамина. Авитаминоз в России почти не встречается. При авитаминозе у ребенка проявляются серьезные </w:t>
      </w:r>
      <w:proofErr w:type="gram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симптомы</w:t>
      </w:r>
      <w:proofErr w:type="gram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речь уже идет о таких заболеваниях, как цинга, пеллагра или бери-бери.</w:t>
      </w:r>
    </w:p>
    <w:p w:rsidR="00744364" w:rsidRDefault="00744364" w:rsidP="007443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96E79" w:rsidRPr="00744364" w:rsidRDefault="00D96E79" w:rsidP="007443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Профилактика гиповитаминоза</w:t>
      </w:r>
    </w:p>
    <w:p w:rsidR="00744364" w:rsidRPr="0074436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Основа профилактики гиповитаминоза заключается в том, чтобы ввести в рацион витамины, которых не хватает ребенку. Недостаток витаминов легко компенсировать увеличением их суточной нормы потребления. Лучше всего это делать не с помощью медикаментов, а с помощью пищевых продуктов. В продуктах есть определенные вещества, с которыми витамины лучше усваиваются организмом. Употребление витаминов с едой более физиологично, в продуктах </w:t>
      </w:r>
      <w:proofErr w:type="gramStart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содержатся</w:t>
      </w:r>
      <w:proofErr w:type="gramEnd"/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другие питательные вещества в превращении которых активно участвуют витамины.</w:t>
      </w:r>
    </w:p>
    <w:p w:rsidR="0074436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Но профилактика гиповитаминоза – это не только сбалансированное питание и активное потребление фруктов и овощей. Важны также такие составляющие, как режим дня, прогулки, занятия спортом и пребывание на солнце.</w:t>
      </w:r>
    </w:p>
    <w:p w:rsidR="00744364" w:rsidRPr="0074436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4436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 </w:t>
      </w:r>
      <w:proofErr w:type="spellStart"/>
      <w:r w:rsidR="00D96E79"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СанПиН</w:t>
      </w:r>
      <w:proofErr w:type="spellEnd"/>
      <w:r w:rsidR="00D96E79"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74436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Профилактика гиповитаминоза у детей младшего возраста решается на государственном уровне. С 1 января 2021 года вступили в силу новые санитарные правила, в которых прописали, что витаминизация продуктов питания в детских образовательных учреждениях становится обязательной. Правила </w:t>
      </w:r>
      <w:hyperlink r:id="rId6" w:anchor="/document/99/566276706/" w:history="1">
        <w:proofErr w:type="spellStart"/>
        <w:r w:rsidRPr="0074436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СанПиН</w:t>
        </w:r>
        <w:proofErr w:type="spellEnd"/>
        <w:r w:rsidRPr="0074436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 2.3/2.4.3590</w:t>
        </w:r>
        <w:r w:rsidRPr="0074436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noBreakHyphen/>
          <w:t>20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базируются на 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принципах здорового питания при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организации детского питания в 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образовательных коллективах. Согласно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hyperlink r:id="rId7" w:anchor="/document/99/566276706/" w:history="1">
        <w:proofErr w:type="spellStart"/>
        <w:r w:rsidRPr="0074436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СанПиН</w:t>
        </w:r>
        <w:proofErr w:type="spellEnd"/>
        <w:r w:rsidRPr="0074436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 xml:space="preserve"> 2.3/2.4.3590-20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в меню ДОО должна использоваться специализированная пищевая продукция промышленного вы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пуска, обогащенная витаминами и 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микроэлементами. </w:t>
      </w:r>
      <w:r w:rsidR="00A46E44"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Рекомендовали использовать витаминизированные напитки, которые готовятся по инструкции непосредственно перед их раздачей детям. В </w:t>
      </w:r>
      <w:proofErr w:type="spellStart"/>
      <w:r w:rsidR="00A46E44"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>СанПиН</w:t>
      </w:r>
      <w:proofErr w:type="spellEnd"/>
      <w:r w:rsidR="00A46E44"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требуют изменять обычный рацион. При корректировке меню достаточно заменить традиционный продукт </w:t>
      </w:r>
      <w:proofErr w:type="gramStart"/>
      <w:r w:rsidR="00A46E44"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="00A46E44"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витаминизированный. Поступление витаминов вместе с продуктами питания – более физиологично для детского организма. Наиболее удобная форма для обогащения витаминами – это напитки, которые идут в качестве третьего блюда. Например, кисель, фруктово-ягодный напиток, какао.</w:t>
      </w:r>
    </w:p>
    <w:p w:rsidR="00A46E44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E79" w:rsidRPr="00744364" w:rsidRDefault="00D96E79" w:rsidP="007443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Рекомендации родителям</w:t>
      </w:r>
    </w:p>
    <w:p w:rsidR="00D96E79" w:rsidRPr="00A46E44" w:rsidRDefault="00D96E79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42925" cy="542925"/>
            <wp:effectExtent l="19050" t="0" r="9525" b="0"/>
            <wp:docPr id="3" name="Рисунок 3" descr="https://e.profkiosk.ru/service_tbn2/es319-rt03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es319-rt03-f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364">
        <w:rPr>
          <w:rFonts w:ascii="Times New Roman" w:eastAsia="Times New Roman" w:hAnsi="Times New Roman" w:cs="Times New Roman"/>
          <w:b/>
          <w:bCs/>
          <w:color w:val="E11F27"/>
          <w:sz w:val="28"/>
          <w:szCs w:val="28"/>
        </w:rPr>
        <w:t>Интересно</w:t>
      </w:r>
    </w:p>
    <w:p w:rsidR="00A46E44" w:rsidRPr="00A46E44" w:rsidRDefault="00A46E44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Витамин В</w:t>
      </w:r>
      <w:proofErr w:type="gramStart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1</w:t>
      </w:r>
      <w:proofErr w:type="gramEnd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организм получает из таких продуктов: печень, нежирная свинина, яичный желток. </w:t>
      </w:r>
      <w:proofErr w:type="gramStart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Его много в пшеничном хлебе из муки грубого помола, в отрубях, неочищенном рисе, сое, фасоли, горохе, дрожжах, меньше – в картофеле, моркови, капусте.</w:t>
      </w:r>
      <w:proofErr w:type="gramEnd"/>
    </w:p>
    <w:p w:rsidR="00A46E44" w:rsidRDefault="00A46E44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Санитарные правила отражают необходимость информирования медицинскими работниками ДОО родителей. </w:t>
      </w:r>
      <w:proofErr w:type="gramStart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Разместите информацию</w:t>
      </w:r>
      <w:proofErr w:type="gramEnd"/>
      <w:r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для родителей в холле или групповой ячейке. В информации укажите необходимость соблюдать режим дня и пищевого рациона в те дни, которые ребенок проводит дома с родителями.</w:t>
      </w:r>
    </w:p>
    <w:p w:rsidR="00684AF9" w:rsidRPr="00A46E44" w:rsidRDefault="00684AF9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A46E44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proofErr w:type="spellStart"/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Фаст-фуд</w:t>
      </w:r>
      <w:proofErr w:type="spellEnd"/>
      <w:r w:rsidR="00A46E44" w:rsidRPr="00A46E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Предупредите родителей о вреде </w:t>
      </w:r>
      <w:proofErr w:type="spellStart"/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фаст-фуда</w:t>
      </w:r>
      <w:proofErr w:type="spellEnd"/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. Употребление </w:t>
      </w:r>
      <w:proofErr w:type="spellStart"/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фаст-фуда</w:t>
      </w:r>
      <w:proofErr w:type="spellEnd"/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приводит к гиповитаминозу. Развиваются заболевания желудочно-кишечного тракта, печени и поджелудочной железы. В </w:t>
      </w:r>
      <w:proofErr w:type="spellStart"/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фаст-фуде</w:t>
      </w:r>
      <w:proofErr w:type="spellEnd"/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содержится много соли, что приводит к заболеванию почек, а также к развитию </w:t>
      </w:r>
      <w:proofErr w:type="spellStart"/>
      <w:proofErr w:type="gramStart"/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сердечно-сосудистых</w:t>
      </w:r>
      <w:proofErr w:type="spellEnd"/>
      <w:proofErr w:type="gramEnd"/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заболеваний.</w:t>
      </w:r>
    </w:p>
    <w:p w:rsidR="00A46E44" w:rsidRPr="00A46E44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E79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Колбасные изделия.</w:t>
      </w:r>
      <w:r w:rsidR="00A46E44" w:rsidRPr="00A46E4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Эти продукты содержат меньше белка, чем натуральное мясо. Поэтому качество и пищевая ценность этих продуктов значительно ниже, а калорийность выше. Ведь в колбасе, помимо мяса, присутствует значительное количество жиров, а также соль, специи и пищевые добавки, включая нитриты. Прием таких продуктов необходимо свести к минимуму.</w:t>
      </w:r>
    </w:p>
    <w:p w:rsidR="00A46E44" w:rsidRPr="00744364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E79" w:rsidRPr="00744364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Сахар.</w:t>
      </w:r>
      <w:r w:rsid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46E44"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>Потребление сахара должно быть лимитировано, так как избыточное поступление может привести к развитию ожирения и кариеса. По этой причине сладости не должны быть в ежедневном рационе ребенка. Большое потребление сладостей снижает аппетит, усиливает аллергические реакции. Продукты с высоким содержанием сахара могут присутствовать в рационе детей не чаще двух-трех раз в неделю и в количестве до 10 грамм в день. Важно не давать ребенку сладкие продукты в перерыве между основными приемами пищи.</w:t>
      </w:r>
    </w:p>
    <w:p w:rsidR="00D96E79" w:rsidRPr="00744364" w:rsidRDefault="00A46E44" w:rsidP="007443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42925" cy="542925"/>
            <wp:effectExtent l="19050" t="0" r="9525" b="0"/>
            <wp:docPr id="7" name="Рисунок 4" descr="https://e.profkiosk.ru/service_tbn2/es319-rt03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es319-rt03-f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E79" w:rsidRPr="00744364">
        <w:rPr>
          <w:rFonts w:ascii="Times New Roman" w:eastAsia="Times New Roman" w:hAnsi="Times New Roman" w:cs="Times New Roman"/>
          <w:b/>
          <w:bCs/>
          <w:color w:val="E11F27"/>
          <w:sz w:val="28"/>
          <w:szCs w:val="28"/>
        </w:rPr>
        <w:t>Интересно</w:t>
      </w:r>
    </w:p>
    <w:p w:rsidR="00D96E79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Профилактику гиповитамин</w:t>
      </w:r>
      <w:r w:rsid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оза проводят чаще всего зимой и 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весной, когда организм ребенка получает меньше витаминов</w:t>
      </w:r>
      <w:r w:rsid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вместе с едой из-за дефицита в </w:t>
      </w: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рационе</w:t>
      </w:r>
      <w:r w:rsid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A46E44" w:rsidRPr="00744364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46E44" w:rsidRPr="00A46E44" w:rsidRDefault="00A46E44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Овощи и </w:t>
      </w:r>
      <w:r w:rsidR="00D96E79"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фрукты.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Содержание витаминов в овощах и фруктах широко варьирует в разные сезоны. После длительного хранения </w:t>
      </w:r>
      <w:proofErr w:type="gramStart"/>
      <w:r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>в овощах из теплиц ниже уровень содержания витаминов по сравнению с овощами из открытого грунта</w:t>
      </w:r>
      <w:proofErr w:type="gramEnd"/>
      <w:r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Например, после 3 дней хранения продуктов в холодильнике </w:t>
      </w:r>
      <w:proofErr w:type="gramStart"/>
      <w:r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>теряется 30 процентов витамина С. При комнатной температуре этот показатель составляет</w:t>
      </w:r>
      <w:proofErr w:type="gramEnd"/>
      <w:r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50 процентов. При термической обработке пищи теряется от 25 до 90–100 процентов витаминов. В последние годы содержание витаминов в овощах и фруктах значительно снизилось. Поэтому прием витаминов часто становится необходимостью для детей.</w:t>
      </w:r>
    </w:p>
    <w:p w:rsidR="00D96E79" w:rsidRPr="00744364" w:rsidRDefault="00A46E44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Если у вас возникло подозрение на гиповитаминоз у ребенка, необходимо направить его на прием к врачу-педиатру, который поможет разобраться в причинах такого </w:t>
      </w:r>
      <w:r w:rsidRPr="00A46E4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состояния. Педиатр назначит обследование и даст рекомендации. Напомните родителям, что самостоятельное лечение может нанести непоправимый вред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96E79" w:rsidRDefault="00D96E79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42925" cy="542925"/>
            <wp:effectExtent l="19050" t="0" r="9525" b="0"/>
            <wp:docPr id="5" name="Рисунок 5" descr="https://e.profkiosk.ru/service_tbn2/es319-rt06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es319-rt06-f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Медсестра должна знать</w:t>
      </w:r>
    </w:p>
    <w:p w:rsidR="00684AF9" w:rsidRPr="00A46E44" w:rsidRDefault="00684AF9" w:rsidP="00A46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E79" w:rsidRPr="00744364" w:rsidRDefault="00D96E79" w:rsidP="007443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Клинический случай</w:t>
      </w:r>
    </w:p>
    <w:p w:rsidR="00D96E79" w:rsidRPr="00744364" w:rsidRDefault="00A46E4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E44">
        <w:rPr>
          <w:rFonts w:ascii="Times New Roman" w:eastAsia="Times New Roman" w:hAnsi="Times New Roman" w:cs="Times New Roman"/>
          <w:sz w:val="28"/>
          <w:szCs w:val="28"/>
        </w:rPr>
        <w:t>Из клинических случаев гиповитаминоза – девочка 5 лет, часто болеет. Жалобы на снижение зрения, особенно вечером. При осмотре выявили: сухость кожных покровов, гиперемия конъюнктивы, трещины в углах рта. Отметили также низкорослость ребенка (95 см) при нормальном среднем росте родителей. На обследовании врачи выявили аскаридоз. Ребенку провели курс лечения антигельминтными препаратами, назначили витаминный комплекс, который включал витамины</w:t>
      </w:r>
      <w:proofErr w:type="gramStart"/>
      <w:r w:rsidRPr="00A46E4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A46E44">
        <w:rPr>
          <w:rFonts w:ascii="Times New Roman" w:eastAsia="Times New Roman" w:hAnsi="Times New Roman" w:cs="Times New Roman"/>
          <w:sz w:val="28"/>
          <w:szCs w:val="28"/>
        </w:rPr>
        <w:t xml:space="preserve"> и Е. Состояние ее кожных покровов значительно улучшилось, жалобы на снижение зрения прекратились. Кроме того, родители отметили, что </w:t>
      </w:r>
      <w:proofErr w:type="gramStart"/>
      <w:r w:rsidRPr="00A46E44">
        <w:rPr>
          <w:rFonts w:ascii="Times New Roman" w:eastAsia="Times New Roman" w:hAnsi="Times New Roman" w:cs="Times New Roman"/>
          <w:sz w:val="28"/>
          <w:szCs w:val="28"/>
        </w:rPr>
        <w:t>снизилась частота простудных заболеваний у ребенка и ускорился</w:t>
      </w:r>
      <w:proofErr w:type="gramEnd"/>
      <w:r w:rsidRPr="00A46E44">
        <w:rPr>
          <w:rFonts w:ascii="Times New Roman" w:eastAsia="Times New Roman" w:hAnsi="Times New Roman" w:cs="Times New Roman"/>
          <w:sz w:val="28"/>
          <w:szCs w:val="28"/>
        </w:rPr>
        <w:t xml:space="preserve"> темп физического развития девочки.</w:t>
      </w:r>
    </w:p>
    <w:p w:rsidR="00744364" w:rsidRPr="0074436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364" w:rsidRPr="00744364" w:rsidRDefault="00744364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44364" w:rsidRPr="00744364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«Профилактика гиповитаминоза в весенний период»</w:t>
      </w:r>
    </w:p>
    <w:p w:rsidR="00744364" w:rsidRPr="00744364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© Материал из Справочной системы «Образование».</w:t>
      </w:r>
    </w:p>
    <w:p w:rsidR="00D96E79" w:rsidRPr="00744364" w:rsidRDefault="00D96E79" w:rsidP="00744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4364">
        <w:rPr>
          <w:rFonts w:ascii="Times New Roman" w:eastAsia="Times New Roman" w:hAnsi="Times New Roman" w:cs="Times New Roman"/>
          <w:color w:val="222222"/>
          <w:sz w:val="28"/>
          <w:szCs w:val="28"/>
        </w:rPr>
        <w:t>Подробнее: </w:t>
      </w:r>
      <w:hyperlink r:id="rId8" w:anchor="/document/189/1013469/f436ab87-41e5-4281-b5fa-a069f87397a6/?of=copy-4a387172a1" w:history="1">
        <w:r w:rsidRPr="00744364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</w:rPr>
          <w:t>https://vip.1obraz.ru/#/document/189/1013469/f436ab87-41e5-4281-b5fa-a069f87397a6/?of=copy-4a387172a1</w:t>
        </w:r>
      </w:hyperlink>
    </w:p>
    <w:p w:rsidR="005239D3" w:rsidRPr="00744364" w:rsidRDefault="005239D3" w:rsidP="00744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64" w:rsidRPr="00744364" w:rsidRDefault="00744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364" w:rsidRPr="00744364" w:rsidSect="00D96E79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E79"/>
    <w:rsid w:val="005239D3"/>
    <w:rsid w:val="00581867"/>
    <w:rsid w:val="00684AF9"/>
    <w:rsid w:val="00744364"/>
    <w:rsid w:val="00A46E44"/>
    <w:rsid w:val="00BF1B53"/>
    <w:rsid w:val="00D96E79"/>
    <w:rsid w:val="00F5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67"/>
  </w:style>
  <w:style w:type="paragraph" w:styleId="1">
    <w:name w:val="heading 1"/>
    <w:basedOn w:val="a"/>
    <w:link w:val="10"/>
    <w:uiPriority w:val="9"/>
    <w:qFormat/>
    <w:rsid w:val="00D96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6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6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6E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6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6E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96E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-page-blockauthor-name">
    <w:name w:val="article-page-block__author-name"/>
    <w:basedOn w:val="a0"/>
    <w:rsid w:val="00D96E79"/>
  </w:style>
  <w:style w:type="character" w:customStyle="1" w:styleId="article-page-blockauthor-comma">
    <w:name w:val="article-page-block__author-comma"/>
    <w:basedOn w:val="a0"/>
    <w:rsid w:val="00D96E79"/>
  </w:style>
  <w:style w:type="character" w:customStyle="1" w:styleId="article-page-blockauthor-post">
    <w:name w:val="article-page-block__author-post"/>
    <w:basedOn w:val="a0"/>
    <w:rsid w:val="00D96E79"/>
  </w:style>
  <w:style w:type="paragraph" w:styleId="a3">
    <w:name w:val="Normal (Web)"/>
    <w:basedOn w:val="a"/>
    <w:uiPriority w:val="99"/>
    <w:semiHidden/>
    <w:unhideWhenUsed/>
    <w:rsid w:val="00D9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D96E79"/>
  </w:style>
  <w:style w:type="character" w:styleId="a4">
    <w:name w:val="Hyperlink"/>
    <w:basedOn w:val="a0"/>
    <w:uiPriority w:val="99"/>
    <w:unhideWhenUsed/>
    <w:rsid w:val="00D96E79"/>
    <w:rPr>
      <w:color w:val="0000FF"/>
      <w:u w:val="single"/>
    </w:rPr>
  </w:style>
  <w:style w:type="paragraph" w:customStyle="1" w:styleId="copyright-info">
    <w:name w:val="copyright-info"/>
    <w:basedOn w:val="a"/>
    <w:rsid w:val="00D9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5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9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5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Admin</cp:lastModifiedBy>
  <cp:revision>4</cp:revision>
  <cp:lastPrinted>2023-03-20T09:36:00Z</cp:lastPrinted>
  <dcterms:created xsi:type="dcterms:W3CDTF">2023-03-20T09:33:00Z</dcterms:created>
  <dcterms:modified xsi:type="dcterms:W3CDTF">2023-03-21T17:32:00Z</dcterms:modified>
</cp:coreProperties>
</file>